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FangSong_GB2312-Identity-H"/>
          <w:b/>
          <w:kern w:val="0"/>
          <w:sz w:val="40"/>
          <w:szCs w:val="40"/>
        </w:rPr>
        <w:t>华东交通大学2022年科研助理岗位需求信息表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774"/>
        <w:gridCol w:w="612"/>
        <w:gridCol w:w="774"/>
        <w:gridCol w:w="3263"/>
        <w:gridCol w:w="402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学历要求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应聘要求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科研项目负责人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信息学院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联系人：李老师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0791-87046247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15083821939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邮箱：5856925@qq.com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1. 应届硕士生毕业；                                           2. 通信、计算机或人工智能专业；                                                            3. 发表过1篇或以上的SCI论文；                                    4. 熟悉物联网、智能网联等开发；熟练掌握Python语言；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 具有较好的英语听说、阅读和写作能力；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6. 性格开朗，踏实认真，责任心强，吃苦耐劳，有团队协作精神。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赵军辉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 具有硕士研究生学历和相应学位，计算机科学与技术及其相关专业；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 具有团队合作精神，善于沟通，积极向上;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3. 吃苦耐劳，踏实肯干；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4. 熟练掌握Python等编程语言及主流机器学习算法；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 熟悉社交网络相关领域研究，并发表过相关高水平论文。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姜楠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生物医学工程、生物材料相关专业，系统掌握岗位所需的业务知识和技能，较强的语言（英语六级以上）和文字表达、计算机应用能力，能熟练使用Python、MATLAB，熟悉学术论文写作写作及投稿，在EI或SCI期刊上发表过论文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按照实验设计高质量地完成分子生物学/分子医学实验，如样品提取、PCR、凝胶电泳、Western blot、ELISA实验技术、染色/显色照相、质粒构建转染和表达、细胞培养、双荧光素酶报告实验、小鼠模型构建、裸鼠成瘤，流式细胞术，以及实验室日常维护工作等。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张跃进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2I4MjI3ODRjNWFkMTFmYzAyNzBjNDQ2OGFmMTMifQ=="/>
  </w:docVars>
  <w:rsids>
    <w:rsidRoot w:val="013E7791"/>
    <w:rsid w:val="013E7791"/>
    <w:rsid w:val="1BB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630</Characters>
  <Lines>0</Lines>
  <Paragraphs>0</Paragraphs>
  <TotalTime>1</TotalTime>
  <ScaleCrop>false</ScaleCrop>
  <LinksUpToDate>false</LinksUpToDate>
  <CharactersWithSpaces>822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2022-07-15T16:24:00Z</dcterms:created>
  <dc:creator>椎名の凌子</dc:creator>
  <cp:lastModifiedBy>椎名の凌子</cp:lastModifiedBy>
  <dcterms:modified xsi:type="dcterms:W3CDTF">2022-07-15T16:27:11Z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A368E8CE7F9E4C34BA07B9DFDF419758</vt:lpwstr>
  </property>
</Properties>
</file>