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640" w:firstLineChars="200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附件1：</w:t>
      </w:r>
    </w:p>
    <w:p>
      <w:pPr>
        <w:widowControl/>
        <w:spacing w:line="580" w:lineRule="exact"/>
        <w:ind w:firstLine="836" w:firstLineChars="19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岗位职责和任职条件</w:t>
      </w:r>
    </w:p>
    <w:p>
      <w:pPr>
        <w:widowControl/>
        <w:spacing w:line="58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工程管理人员（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（一）岗位职责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1.负责</w:t>
      </w:r>
      <w:r>
        <w:rPr>
          <w:rFonts w:hint="eastAsia" w:ascii="宋体" w:hAnsi="宋体" w:eastAsia="宋体" w:cs="宋体"/>
          <w:sz w:val="32"/>
          <w:szCs w:val="32"/>
        </w:rPr>
        <w:t>工程建设项目及绿化</w:t>
      </w:r>
      <w:r>
        <w:rPr>
          <w:rFonts w:hint="eastAsia" w:ascii="仿宋_GB2312" w:hAnsi="等线" w:eastAsia="仿宋_GB2312" w:cs="Times New Roman"/>
          <w:sz w:val="32"/>
          <w:szCs w:val="32"/>
        </w:rPr>
        <w:t>工作；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2.配合完成领导安排的其他临时性工作。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（二）任职条件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1.22-40岁、大专</w:t>
      </w:r>
      <w:r>
        <w:rPr>
          <w:rFonts w:hint="eastAsia" w:ascii="宋体" w:hAnsi="宋体" w:eastAsia="宋体" w:cs="宋体"/>
          <w:sz w:val="32"/>
          <w:szCs w:val="32"/>
        </w:rPr>
        <w:t>及</w:t>
      </w:r>
      <w:r>
        <w:rPr>
          <w:rFonts w:ascii="仿宋_GB2312" w:hAnsi="仿宋_GB2312" w:eastAsia="仿宋_GB2312" w:cs="仿宋_GB2312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2.形象气质佳、有相关</w:t>
      </w:r>
      <w:r>
        <w:rPr>
          <w:rFonts w:hint="eastAsia" w:ascii="宋体" w:hAnsi="宋体" w:eastAsia="宋体" w:cs="宋体"/>
          <w:sz w:val="32"/>
          <w:szCs w:val="32"/>
        </w:rPr>
        <w:t>工程建设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绿化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</w:t>
      </w:r>
      <w:r>
        <w:rPr>
          <w:rFonts w:hint="eastAsia" w:ascii="宋体" w:hAnsi="宋体" w:eastAsia="宋体" w:cs="宋体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良好的学习能力、沟通能力、独立工作能力；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4.诚实正直，吃苦耐劳，有良好的职业道德观念和素质。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会计专业人员（1人）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（一）岗位职责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1.负责</w:t>
      </w:r>
      <w:r>
        <w:rPr>
          <w:rFonts w:hint="eastAsia" w:ascii="宋体" w:hAnsi="宋体" w:eastAsia="宋体" w:cs="宋体"/>
          <w:sz w:val="32"/>
          <w:szCs w:val="32"/>
        </w:rPr>
        <w:t>会计</w:t>
      </w:r>
      <w:r>
        <w:rPr>
          <w:rFonts w:hint="eastAsia" w:ascii="仿宋_GB2312" w:hAnsi="等线" w:eastAsia="仿宋_GB2312" w:cs="Times New Roman"/>
          <w:sz w:val="32"/>
          <w:szCs w:val="32"/>
        </w:rPr>
        <w:t>工作；</w:t>
      </w:r>
    </w:p>
    <w:p>
      <w:pPr>
        <w:widowControl/>
        <w:spacing w:line="580" w:lineRule="exact"/>
        <w:ind w:firstLine="640" w:firstLineChars="200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</w:rPr>
        <w:t>按照国家财政制度的规定认真记账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复账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报账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会记核算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贷款编制等相关</w:t>
      </w:r>
      <w:r>
        <w:rPr>
          <w:rFonts w:hint="eastAsia" w:ascii="仿宋_GB2312" w:hAnsi="等线" w:eastAsia="仿宋_GB2312" w:cs="Times New Roman"/>
          <w:sz w:val="32"/>
          <w:szCs w:val="32"/>
        </w:rPr>
        <w:t>工作。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（二）任职条件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1.22-40岁、大专</w:t>
      </w:r>
      <w:r>
        <w:rPr>
          <w:rFonts w:hint="eastAsia" w:ascii="宋体" w:hAnsi="宋体" w:eastAsia="宋体" w:cs="宋体"/>
          <w:sz w:val="32"/>
          <w:szCs w:val="32"/>
        </w:rPr>
        <w:t>及</w:t>
      </w:r>
      <w:r>
        <w:rPr>
          <w:rFonts w:ascii="仿宋_GB2312" w:hAnsi="仿宋_GB2312" w:eastAsia="仿宋_GB2312" w:cs="仿宋_GB2312"/>
          <w:sz w:val="32"/>
          <w:szCs w:val="32"/>
        </w:rPr>
        <w:t>以上学历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2.形象气质佳、有3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</w:t>
      </w:r>
      <w:r>
        <w:rPr>
          <w:rFonts w:hint="eastAsia" w:ascii="宋体" w:hAnsi="宋体" w:eastAsia="宋体" w:cs="宋体"/>
          <w:sz w:val="32"/>
          <w:szCs w:val="32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经验</w:t>
      </w:r>
      <w:r>
        <w:rPr>
          <w:rFonts w:hint="eastAsia" w:ascii="宋体" w:hAnsi="宋体" w:eastAsia="宋体" w:cs="宋体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sz w:val="32"/>
          <w:szCs w:val="32"/>
        </w:rPr>
        <w:t>良好的沟通能力、独立工作能力；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4.诚实正直，吃苦耐劳，有良好的职业道德观念和素质。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行政专员</w:t>
      </w:r>
      <w:r>
        <w:rPr>
          <w:rFonts w:hint="eastAsia" w:ascii="黑体" w:hAnsi="黑体" w:eastAsia="黑体" w:cs="黑体"/>
          <w:sz w:val="32"/>
          <w:szCs w:val="32"/>
        </w:rPr>
        <w:t>（1人）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（一）岗位职责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负责日常行政工作的组织与管理；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2.负责公司经营事务的管理和执行等相关工作</w:t>
      </w:r>
      <w:r>
        <w:rPr>
          <w:rFonts w:hint="eastAsia" w:ascii="仿宋_GB2312" w:hAnsi="等线" w:eastAsia="仿宋_GB2312" w:cs="Times New Roman"/>
          <w:sz w:val="32"/>
          <w:szCs w:val="32"/>
        </w:rPr>
        <w:t>。</w:t>
      </w:r>
    </w:p>
    <w:p>
      <w:pPr>
        <w:widowControl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（二）任职条件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2-40岁、大专及以上学历；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2.形象气质佳、有3年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行政行业经验者优先；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3.具备良好的沟通能力、独立工作能力；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4.诚实正直，吃苦耐劳，有良好的职业道德观念和素质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461F8F-C40C-4C36-AFE4-D23588A1F3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6352273-F9AB-4C85-BE99-E6B1272833E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941793E9-9EA2-490C-AE61-4D0BFA5F008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26CA6E6-4A6F-40AA-BD97-7E3DBA8D33E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B154808-A02B-4B0E-8893-1FC148D6F37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JiZWQxZDQxYTFkYzU3N2ZhOGQwMDFjZWQzOTEifQ=="/>
  </w:docVars>
  <w:rsids>
    <w:rsidRoot w:val="6793373D"/>
    <w:rsid w:val="00155707"/>
    <w:rsid w:val="00353218"/>
    <w:rsid w:val="005140A3"/>
    <w:rsid w:val="005C7887"/>
    <w:rsid w:val="00784A5D"/>
    <w:rsid w:val="00921D9B"/>
    <w:rsid w:val="009719EF"/>
    <w:rsid w:val="00B17D77"/>
    <w:rsid w:val="00ED6D0C"/>
    <w:rsid w:val="00F50553"/>
    <w:rsid w:val="04B0082C"/>
    <w:rsid w:val="04C02CC9"/>
    <w:rsid w:val="06E1296B"/>
    <w:rsid w:val="07695DCF"/>
    <w:rsid w:val="0C0C3F09"/>
    <w:rsid w:val="14F01088"/>
    <w:rsid w:val="16922B71"/>
    <w:rsid w:val="2500285A"/>
    <w:rsid w:val="2D79237A"/>
    <w:rsid w:val="2EEE7442"/>
    <w:rsid w:val="2F4B58DD"/>
    <w:rsid w:val="2FEE6EA1"/>
    <w:rsid w:val="325E06F3"/>
    <w:rsid w:val="332174A5"/>
    <w:rsid w:val="39B20F40"/>
    <w:rsid w:val="3AD27435"/>
    <w:rsid w:val="476C44D8"/>
    <w:rsid w:val="496B231B"/>
    <w:rsid w:val="4D6400E0"/>
    <w:rsid w:val="60AC6B97"/>
    <w:rsid w:val="670D4267"/>
    <w:rsid w:val="6793373D"/>
    <w:rsid w:val="6A367478"/>
    <w:rsid w:val="6CD23AFF"/>
    <w:rsid w:val="6CE42F7B"/>
    <w:rsid w:val="704D2D8A"/>
    <w:rsid w:val="7C690C74"/>
    <w:rsid w:val="7F7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413</Characters>
  <Lines>3</Lines>
  <Paragraphs>1</Paragraphs>
  <TotalTime>57</TotalTime>
  <ScaleCrop>false</ScaleCrop>
  <LinksUpToDate>false</LinksUpToDate>
  <CharactersWithSpaces>484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2021-05-11T09:49:00Z</dcterms:created>
  <dc:creator>寇恒 Henson</dc:creator>
  <cp:lastModifiedBy>杨先生</cp:lastModifiedBy>
  <cp:lastPrinted>2022-01-25T02:47:00Z</cp:lastPrinted>
  <dcterms:modified xsi:type="dcterms:W3CDTF">2022-06-08T05:49:02Z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FC83808A13994C979CB1E7D6452ED093</vt:lpwstr>
  </property>
</Properties>
</file>