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F6" w:rsidRDefault="00156404" w:rsidP="00156404">
      <w:pPr>
        <w:widowControl/>
        <w:spacing w:line="600" w:lineRule="atLeast"/>
        <w:jc w:val="left"/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 xml:space="preserve">附件1：   </w:t>
      </w:r>
    </w:p>
    <w:p w:rsidR="00156404" w:rsidRDefault="00156404" w:rsidP="00A37CF6">
      <w:pPr>
        <w:widowControl/>
        <w:spacing w:line="60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许昌烟机公司2023年度公开招聘人员计划</w:t>
      </w:r>
    </w:p>
    <w:tbl>
      <w:tblPr>
        <w:tblW w:w="92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649"/>
        <w:gridCol w:w="3432"/>
        <w:gridCol w:w="600"/>
        <w:gridCol w:w="1725"/>
        <w:gridCol w:w="1124"/>
      </w:tblGrid>
      <w:tr w:rsidR="00156404" w:rsidTr="00EB41B6">
        <w:trPr>
          <w:trHeight w:val="567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数量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Cs w:val="21"/>
              </w:rPr>
              <w:t>其他要求</w:t>
            </w:r>
          </w:p>
        </w:tc>
      </w:tr>
      <w:tr w:rsidR="00156404" w:rsidTr="00EB41B6">
        <w:trPr>
          <w:trHeight w:val="353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纪检干事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马克思主义理论类、哲学类等相关专业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中共党员</w:t>
            </w:r>
          </w:p>
        </w:tc>
      </w:tr>
      <w:tr w:rsidR="00156404" w:rsidTr="00EB41B6">
        <w:trPr>
          <w:trHeight w:val="373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党建干事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马克思主义理论类、中国语言文学类、新闻传播学类等相关专业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中共党员</w:t>
            </w:r>
          </w:p>
        </w:tc>
      </w:tr>
      <w:tr w:rsidR="00156404" w:rsidTr="00EB41B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人事管理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br/>
              <w:t>（档案）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人力资源管理等相关专业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中共党员</w:t>
            </w:r>
          </w:p>
        </w:tc>
      </w:tr>
      <w:tr w:rsidR="00156404" w:rsidTr="00EB41B6">
        <w:trPr>
          <w:trHeight w:val="28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采购招标管理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机械、电气、计算机类等相关专业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大学本科及以上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28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营销计划管理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市场营销等相关专业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586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生产计划管理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工业工程、机械、电气、计算机类相关专业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28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仓储管理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物流管理与工程、工业工程、计算机类相关专业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73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财务会计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财务管理、会计学等相关专业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4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机械设计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机械类等相关专业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电气设计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电气、自动化类等相关专业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电气设计</w:t>
            </w:r>
          </w:p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（软件）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自动化、计算机类等相关专业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应用软件技术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软件工程、计算机科学与技术等相关专业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586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设备技术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机械设计制造及其自动化、机械电子工程等机械类相关专业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26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质量技术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机械类等相关专业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587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质量技术</w:t>
            </w:r>
          </w:p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（热表处理）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金属材料工程等相关专业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586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质量技术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br/>
              <w:t>（铆焊）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金属材料工程、焊接技术与工程等材料类相关专业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制造技术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br/>
              <w:t>（铸造）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金属材料工程、材料成型及控制工程等相关专业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制造技术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br/>
              <w:t>（电气）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电气、自动化类等相关专业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26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装配钳工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机械类、自动化类等相关专业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大学本科及以上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装配电工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电气、自动化、计算机类等相关专业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大学本科及以上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4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数控操作工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机械类、计算机类等相关专业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大学本科及以上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</w:tc>
      </w:tr>
      <w:tr w:rsidR="00156404" w:rsidTr="00EB41B6">
        <w:trPr>
          <w:trHeight w:val="340"/>
          <w:jc w:val="center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04" w:rsidRDefault="00156404" w:rsidP="00EB41B6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</w:p>
        </w:tc>
      </w:tr>
    </w:tbl>
    <w:p w:rsidR="00156404" w:rsidRDefault="00156404" w:rsidP="00156404">
      <w:pPr>
        <w:widowControl/>
        <w:spacing w:line="320" w:lineRule="atLeast"/>
        <w:ind w:firstLineChars="100" w:firstLine="210"/>
        <w:rPr>
          <w:rFonts w:ascii="Times New Roman" w:eastAsia="仿宋_GB2312" w:hAnsi="Times New Roman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备注：1-18项岗位均要求大学英语四级考试成绩为425分（含）以上，其中第12项岗位要求大学英语六级考试成绩为425分（含）以上。</w:t>
      </w:r>
    </w:p>
    <w:p w:rsidR="00156404" w:rsidRDefault="00156404" w:rsidP="00156404">
      <w:pPr>
        <w:widowControl/>
        <w:spacing w:line="320" w:lineRule="atLeast"/>
        <w:ind w:firstLineChars="200" w:firstLine="643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博士研究生待遇从优，欢迎致电联系！</w:t>
      </w:r>
    </w:p>
    <w:p w:rsidR="00156404" w:rsidRDefault="00156404" w:rsidP="00A37CF6">
      <w:pPr>
        <w:spacing w:line="2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</w:p>
    <w:sectPr w:rsidR="00156404" w:rsidSect="00A37CF6">
      <w:pgSz w:w="11906" w:h="16838"/>
      <w:pgMar w:top="1134" w:right="1633" w:bottom="1134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C8" w:rsidRDefault="009E78C8" w:rsidP="0098732A">
      <w:r>
        <w:separator/>
      </w:r>
    </w:p>
  </w:endnote>
  <w:endnote w:type="continuationSeparator" w:id="0">
    <w:p w:rsidR="009E78C8" w:rsidRDefault="009E78C8" w:rsidP="0098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C8" w:rsidRDefault="009E78C8" w:rsidP="0098732A">
      <w:r>
        <w:separator/>
      </w:r>
    </w:p>
  </w:footnote>
  <w:footnote w:type="continuationSeparator" w:id="0">
    <w:p w:rsidR="009E78C8" w:rsidRDefault="009E78C8" w:rsidP="00987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404"/>
    <w:rsid w:val="000C7684"/>
    <w:rsid w:val="00134F1C"/>
    <w:rsid w:val="00146CB2"/>
    <w:rsid w:val="00156404"/>
    <w:rsid w:val="001F5F25"/>
    <w:rsid w:val="00217205"/>
    <w:rsid w:val="00235945"/>
    <w:rsid w:val="00283999"/>
    <w:rsid w:val="004D3F83"/>
    <w:rsid w:val="00516360"/>
    <w:rsid w:val="00543F3C"/>
    <w:rsid w:val="00560970"/>
    <w:rsid w:val="00584505"/>
    <w:rsid w:val="00631D3F"/>
    <w:rsid w:val="00673149"/>
    <w:rsid w:val="006755DA"/>
    <w:rsid w:val="006B5AC6"/>
    <w:rsid w:val="007D3E1C"/>
    <w:rsid w:val="008C127B"/>
    <w:rsid w:val="008F7DF3"/>
    <w:rsid w:val="0098732A"/>
    <w:rsid w:val="009E78C8"/>
    <w:rsid w:val="00A07F89"/>
    <w:rsid w:val="00A37CF6"/>
    <w:rsid w:val="00A63997"/>
    <w:rsid w:val="00AB4DDA"/>
    <w:rsid w:val="00BD4CA0"/>
    <w:rsid w:val="00BF3815"/>
    <w:rsid w:val="00DC06FD"/>
    <w:rsid w:val="00E04D40"/>
    <w:rsid w:val="00F4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码自定义格式"/>
    <w:basedOn w:val="a4"/>
    <w:link w:val="Char"/>
    <w:autoRedefine/>
    <w:qFormat/>
    <w:rsid w:val="00134F1C"/>
  </w:style>
  <w:style w:type="paragraph" w:styleId="a4">
    <w:name w:val="footer"/>
    <w:basedOn w:val="a"/>
    <w:link w:val="Char0"/>
    <w:uiPriority w:val="99"/>
    <w:semiHidden/>
    <w:unhideWhenUsed/>
    <w:rsid w:val="0013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F1C"/>
    <w:rPr>
      <w:sz w:val="18"/>
      <w:szCs w:val="18"/>
    </w:rPr>
  </w:style>
  <w:style w:type="character" w:customStyle="1" w:styleId="Char">
    <w:name w:val="页码自定义格式 Char"/>
    <w:basedOn w:val="Char0"/>
    <w:link w:val="a3"/>
    <w:rsid w:val="00134F1C"/>
  </w:style>
  <w:style w:type="character" w:styleId="a5">
    <w:name w:val="Hyperlink"/>
    <w:basedOn w:val="a0"/>
    <w:qFormat/>
    <w:rsid w:val="0015640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64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404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987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987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赵二孩</dc:creator>
  <cp:lastModifiedBy>赵二孩</cp:lastModifiedBy>
  <cp:revision>8</cp:revision>
  <dcterms:created xsi:type="dcterms:W3CDTF">2022-12-01T05:58:00Z</dcterms:created>
  <dcterms:modified xsi:type="dcterms:W3CDTF">2022-12-01T06:00:00Z</dcterms:modified>
</cp:coreProperties>
</file>